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742" w:rsidRPr="00C25B93" w:rsidRDefault="00883290" w:rsidP="00C25B93">
      <w:r>
        <w:rPr>
          <w:rStyle w:val="a5"/>
          <w:rFonts w:ascii="微软雅黑" w:eastAsia="微软雅黑" w:hAnsi="微软雅黑" w:hint="eastAsia"/>
          <w:color w:val="333333"/>
        </w:rPr>
        <w:t>一、填空题。（每空2分，共30分）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1、中国古代神话的思想特征是“以己观物，（）”。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2、“（）”作为诗歌象征手法，是屈原的创造。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3、“高树多悲风，（）。”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4、（）是颜之推为教育子弟而作。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5、《河岳英灵集》评王维诗“在泉为珠，（）。”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6、“芳林新叶催陈叶，（）。”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7、宋代“说话四家”指的是小说、讲经、讲史和（）。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8、“田横五百人安在，（）。”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9、被鲁迅评价为“专心致志地做新诗”的诗歌团体是（）。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10、在叶绍钧的小说中，被茅盾评价为“扛鼎之作”的是（）。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lastRenderedPageBreak/>
        <w:t xml:space="preserve">　　11、巴金“抗战三部曲”的总名是（）。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12、1936年的“两个口号”论争，指的是“国防文学”和（）的论争。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13、赵树理说，他写小说是要让“老百姓喜欢看”和“”。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14、在“九叶派”中，最能体现流派风格的诗人是（）。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15、张爱玲《倾城之恋》的两位主人公是（）和范柳原。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</w:r>
      <w:r>
        <w:rPr>
          <w:rStyle w:val="a5"/>
          <w:rFonts w:ascii="微软雅黑" w:eastAsia="微软雅黑" w:hAnsi="微软雅黑" w:hint="eastAsia"/>
          <w:color w:val="333333"/>
        </w:rPr>
        <w:t xml:space="preserve">　　二、名词解释题。（每题5分，共20分）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1、审美理想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2、典型环境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3、流派风格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4、大众传播媒介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</w:t>
      </w:r>
      <w:r>
        <w:rPr>
          <w:rStyle w:val="a5"/>
          <w:rFonts w:ascii="微软雅黑" w:eastAsia="微软雅黑" w:hAnsi="微软雅黑" w:hint="eastAsia"/>
          <w:color w:val="333333"/>
        </w:rPr>
        <w:t xml:space="preserve">　三、简答题。（每题10分，共20分）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lastRenderedPageBreak/>
        <w:t xml:space="preserve">　　1、请简述《雪国》的艺术创作手法。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2、为什么说《木偶之家》是“妇女解放运动的宣言书”？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四、论述题。（共80分）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1、请结合具体文学作品论述母题在欧美文学中的重复现象。（15分）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2、请结合文学理论知识和具体作品，理解并分析英国文学理论家特雷·伊格尔顿的如下言论：（15分）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“我的观点是，最有用的就是把‘文学’视为人们在不同时间出于不同理由赋予某些种类的作品的一个名称，这些作品处于被米歇尔·福柯称为‘话语实践’（</w:t>
      </w:r>
      <w:proofErr w:type="spellStart"/>
      <w:r>
        <w:rPr>
          <w:rFonts w:ascii="微软雅黑" w:eastAsia="微软雅黑" w:hAnsi="微软雅黑" w:hint="eastAsia"/>
          <w:color w:val="333333"/>
        </w:rPr>
        <w:t>discursivepractice</w:t>
      </w:r>
      <w:proofErr w:type="spellEnd"/>
      <w:r>
        <w:rPr>
          <w:rFonts w:ascii="微软雅黑" w:eastAsia="微软雅黑" w:hAnsi="微软雅黑" w:hint="eastAsia"/>
          <w:color w:val="333333"/>
        </w:rPr>
        <w:t>）的整个领域之内；如果有什么确实应该成为研究对象的话，那就是这一整个实践领域，而不仅仅是那些有时被颇为模糊地标为‘文学’的东西。”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3、试论《红楼梦》对后世的影响。（25分）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  <w:t xml:space="preserve">　　4、试论</w:t>
      </w:r>
      <w:proofErr w:type="gramStart"/>
      <w:r>
        <w:rPr>
          <w:rFonts w:ascii="微软雅黑" w:eastAsia="微软雅黑" w:hAnsi="微软雅黑" w:hint="eastAsia"/>
          <w:color w:val="333333"/>
        </w:rPr>
        <w:t>1920</w:t>
      </w:r>
      <w:proofErr w:type="gramEnd"/>
      <w:r>
        <w:rPr>
          <w:rFonts w:ascii="微软雅黑" w:eastAsia="微软雅黑" w:hAnsi="微软雅黑" w:hint="eastAsia"/>
          <w:color w:val="333333"/>
        </w:rPr>
        <w:t>年代（这里记不清有没有“中国”二字了）现代“乡土文学”的主要特点和成就。（25分）</w:t>
      </w:r>
      <w:bookmarkStart w:id="0" w:name="_GoBack"/>
      <w:bookmarkEnd w:id="0"/>
    </w:p>
    <w:sectPr w:rsidR="00174742" w:rsidRPr="00C25B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054"/>
    <w:rsid w:val="00007782"/>
    <w:rsid w:val="000079A8"/>
    <w:rsid w:val="00013E8A"/>
    <w:rsid w:val="00047137"/>
    <w:rsid w:val="00051B40"/>
    <w:rsid w:val="000B542A"/>
    <w:rsid w:val="00106DB3"/>
    <w:rsid w:val="00157397"/>
    <w:rsid w:val="001616E7"/>
    <w:rsid w:val="00174742"/>
    <w:rsid w:val="00194BF3"/>
    <w:rsid w:val="00252B26"/>
    <w:rsid w:val="00381894"/>
    <w:rsid w:val="003C76B4"/>
    <w:rsid w:val="00431F0A"/>
    <w:rsid w:val="00442842"/>
    <w:rsid w:val="00482054"/>
    <w:rsid w:val="004B75A8"/>
    <w:rsid w:val="00554FBD"/>
    <w:rsid w:val="005940B6"/>
    <w:rsid w:val="005D6705"/>
    <w:rsid w:val="00603D92"/>
    <w:rsid w:val="00615DBA"/>
    <w:rsid w:val="006602FB"/>
    <w:rsid w:val="006B71E3"/>
    <w:rsid w:val="006D60E1"/>
    <w:rsid w:val="00734E60"/>
    <w:rsid w:val="00744390"/>
    <w:rsid w:val="00770DAE"/>
    <w:rsid w:val="007C1689"/>
    <w:rsid w:val="00840E2A"/>
    <w:rsid w:val="00883290"/>
    <w:rsid w:val="00926BD3"/>
    <w:rsid w:val="009547F6"/>
    <w:rsid w:val="00A24246"/>
    <w:rsid w:val="00A26450"/>
    <w:rsid w:val="00AB4929"/>
    <w:rsid w:val="00AD4EEA"/>
    <w:rsid w:val="00B14CB0"/>
    <w:rsid w:val="00C236E4"/>
    <w:rsid w:val="00C25B93"/>
    <w:rsid w:val="00C40EF3"/>
    <w:rsid w:val="00C75C88"/>
    <w:rsid w:val="00CD2A25"/>
    <w:rsid w:val="00D0563C"/>
    <w:rsid w:val="00D168F4"/>
    <w:rsid w:val="00D32973"/>
    <w:rsid w:val="00D63039"/>
    <w:rsid w:val="00D63A86"/>
    <w:rsid w:val="00D765ED"/>
    <w:rsid w:val="00DC3171"/>
    <w:rsid w:val="00DE5944"/>
    <w:rsid w:val="00EF1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7DE6B"/>
  <w15:chartTrackingRefBased/>
  <w15:docId w15:val="{21C14250-F818-4FCE-B426-3C5AA3B1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20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82054"/>
    <w:rPr>
      <w:color w:val="0000FF"/>
      <w:u w:val="single"/>
    </w:rPr>
  </w:style>
  <w:style w:type="character" w:customStyle="1" w:styleId="fl">
    <w:name w:val="fl"/>
    <w:basedOn w:val="a0"/>
    <w:rsid w:val="00482054"/>
  </w:style>
  <w:style w:type="character" w:customStyle="1" w:styleId="z-attachment">
    <w:name w:val="z-attachment"/>
    <w:basedOn w:val="a0"/>
    <w:rsid w:val="00B14CB0"/>
  </w:style>
  <w:style w:type="character" w:styleId="a5">
    <w:name w:val="Strong"/>
    <w:basedOn w:val="a0"/>
    <w:uiPriority w:val="22"/>
    <w:qFormat/>
    <w:rsid w:val="00C40E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438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126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115378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6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36326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8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20209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6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375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348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77439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7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164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46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8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0418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180735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6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66417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4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3921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537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99545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1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6806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2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0598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0328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1" w:color="DDDDDD"/>
            <w:right w:val="none" w:sz="0" w:space="0" w:color="auto"/>
          </w:divBdr>
          <w:divsChild>
            <w:div w:id="143035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8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2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756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5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33746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62</cp:revision>
  <dcterms:created xsi:type="dcterms:W3CDTF">2020-01-15T03:02:00Z</dcterms:created>
  <dcterms:modified xsi:type="dcterms:W3CDTF">2020-01-15T08:05:00Z</dcterms:modified>
</cp:coreProperties>
</file>